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F6A" w:rsidRDefault="003C725E" w:rsidP="003C725E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7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 заданий по компетенциям и дисциплинам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специальности 42.02.01 Реклама</w:t>
      </w:r>
    </w:p>
    <w:p w:rsidR="001B182A" w:rsidRDefault="001B182A" w:rsidP="001B18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базе среднего (полного) общего образования</w:t>
      </w:r>
    </w:p>
    <w:p w:rsidR="001B182A" w:rsidRPr="00FC6529" w:rsidRDefault="001B182A" w:rsidP="001B18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(срок обучения 1 год 10 мес.)</w:t>
      </w:r>
    </w:p>
    <w:p w:rsidR="001B182A" w:rsidRPr="003C725E" w:rsidRDefault="001B182A" w:rsidP="003C725E">
      <w:pPr>
        <w:jc w:val="center"/>
        <w:rPr>
          <w:sz w:val="28"/>
          <w:szCs w:val="28"/>
        </w:rPr>
      </w:pPr>
    </w:p>
    <w:tbl>
      <w:tblPr>
        <w:tblW w:w="15911" w:type="dxa"/>
        <w:tblInd w:w="91" w:type="dxa"/>
        <w:tblLayout w:type="fixed"/>
        <w:tblLook w:val="04A0"/>
      </w:tblPr>
      <w:tblGrid>
        <w:gridCol w:w="868"/>
        <w:gridCol w:w="1843"/>
        <w:gridCol w:w="4677"/>
        <w:gridCol w:w="5615"/>
        <w:gridCol w:w="930"/>
        <w:gridCol w:w="1978"/>
      </w:tblGrid>
      <w:tr w:rsidR="003C725E" w:rsidRPr="003C725E" w:rsidTr="003C725E">
        <w:trPr>
          <w:trHeight w:val="51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Код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тенции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компетенции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индикаторов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сформированности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компетенций</w:t>
            </w:r>
          </w:p>
        </w:tc>
        <w:tc>
          <w:tcPr>
            <w:tcW w:w="5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дисциплины/модуля/практики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Семестр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25E" w:rsidRPr="003C725E" w:rsidRDefault="003C725E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задания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композиции, рисунка, живописи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Поведенческая экономика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 организации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ПМ.01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  <w:proofErr w:type="gramEnd"/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композиции, рисунка, живописи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Поведенческая экономика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 организации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экранных искусств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16, 28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 организации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Статистика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современные средства и устройства информатизации; порядок их применения и программное обеспечение в профессиональной 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деятельности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том числе с использованием цифровых средств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экранных искусств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 организации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19, 23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Статистика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различных жизненных ситуациях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самообразования; 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рамках профессиональной деятельности;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презентовать бизнес-идею; определять источники финансирования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36, 40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Менеджмент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30, 34, 38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Бизнес-планирование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Правовое обеспечение рекламной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32, 42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содержание актуальной нормативно-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правовой документации; современная научная и профессиональная терминология; возможные траектории профессионального развития и самообразования;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Основы финансовой грамотности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31, 41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Менеджмент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Бизнес-планирование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29, 33, 37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Правовое обеспечение рекламной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35, 39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Эффективно взаимодействовать и работать в коллективе и команде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44, 50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Менеджмент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46, 52, 56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Конфликтология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48, 54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психологические основы деятельности коллектива, психологические особенности личности; основы проектной деятельности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47, 51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Менеджмент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43, 49, 53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Конфликтология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45, 55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Уметь: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 и культура речи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Копирайтинг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60, 68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теории коммуникаций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58, 64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66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62, 70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особенности социального и культурного контекста; правила оформления документов и построения устных сообщений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 и культура речи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57, 61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Копирайтинг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65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теории коммуникаций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59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67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63, 69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отношений, применять стандарты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антикоррупционного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поведения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описывать значимость своей специальности; применять стандарты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антикоррупционного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поведения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82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Психология рекламы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74, 76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Правовое обеспечение рекламной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72, 80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теории коммуникаций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78, 84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сущность гражданско-патриотической позиции, общечеловеческих ценностей; значимость профессиональной деятельности по специальности; стандарты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антикоррупционного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поведения и последствия его нарушения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71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Психология рекламы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79, 83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Правовое обеспечение рекламной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77, 81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теории коммуникаций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73, 75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7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соблюдать нормы экологической безопасности; определять направления ресурсосбережения в рамках профессиональной деятельности по специальности, 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86, 88, 94, 98</w:t>
            </w:r>
          </w:p>
        </w:tc>
      </w:tr>
      <w:tr w:rsidR="00C56858" w:rsidRPr="003C725E" w:rsidTr="00C56858">
        <w:trPr>
          <w:trHeight w:val="63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90, 92, 96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89, 91, 95</w:t>
            </w:r>
          </w:p>
        </w:tc>
      </w:tr>
      <w:tr w:rsidR="00C56858" w:rsidRPr="003C725E" w:rsidTr="00C56858">
        <w:trPr>
          <w:trHeight w:val="64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85, 87, 93, 97</w:t>
            </w:r>
          </w:p>
        </w:tc>
      </w:tr>
      <w:tr w:rsidR="00C56858" w:rsidRPr="003C725E" w:rsidTr="00C56858">
        <w:trPr>
          <w:trHeight w:val="96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99, 101, 103, 104, 106</w:t>
            </w:r>
          </w:p>
        </w:tc>
      </w:tr>
      <w:tr w:rsidR="00C56858" w:rsidRPr="003C725E" w:rsidTr="00C56858">
        <w:trPr>
          <w:trHeight w:val="100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100, 102, 105</w:t>
            </w:r>
          </w:p>
        </w:tc>
      </w:tr>
      <w:tr w:rsidR="00C56858" w:rsidRPr="003C725E" w:rsidTr="00C56858">
        <w:trPr>
          <w:trHeight w:val="30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Пользоваться профессиональной документацией на государственном и иностранном языках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профессиональные темы </w:t>
            </w:r>
            <w:proofErr w:type="gramEnd"/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Иностранный язык в профессиональной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110, 114, 118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 и культура речи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112, 116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108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направленности;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 и культура речи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107, 111, 115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109, 113, 120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119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117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Определять целевую аудиторию и целевые группы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Практический опыт: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выявления основных и второстепенных конкурентов; проведения качественных аналитических исследований конкурентной среды.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125, 126, 130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127, 131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производить качественные аналитические исследования целевой аудитории и потребителей; анализировать каналы коммуникации в соответствии с характеристикам аудитории; доводить информацию заказчика до целевой аудитории;  использовать приемы привлечения аудитории при проведении исследований; использовать приемы управления аудиторией и ее вниманием при проведении исследований; уметь завоевывать доверие и внимание аудитории при проведении исследований, привлекать и мотивировать ее участие в исследовании. </w:t>
            </w:r>
            <w:proofErr w:type="gramEnd"/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93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122, 124, 129, 133, 135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способы анализа рынка, целевой аудитории и конкурентной среды; аудиторию различных средств рекламы; формы и методов работы с аудиторией, мотивации труда; технологии воздействия на аудиторию при проведении маркетингового исследования.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121, 123, 128, 192, 134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анализ объема рынка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проведения анализа рынка; проведения качественных аналитических исследований рынка; применения инструментов комплекса маркетинга для проведения маркетинговых исследований объекта рекламирования.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140, 141, 142, 145, 146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производить качественные аналитические исследования рынка.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137, 139, 144, 148, 150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методы и технологии изучения рынка, его потенциала и тенденций развития.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136, 138, 143, 147, 149, 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Проводить анализ конкурентов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выявления основных и второстепенных конкурентов; проведения качественных аналитических исследований конкурентной среды.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155, 156, 157, 160, 161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производить качественные аналитические исследования конкурентной среды;  уметь организовывать и уверенно проводить маркетинговые исследования, определять их задачи.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152, 154, 159, 163, 165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отраслевую терминологию; методики и инструментов для проведения маркетингового исследования;   структуру и алгоритма проведения исследований и требования к ним; основы маркетинга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151, 153, 158, 162, 164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Осуществлять определение и оформление целей и задач рекламных и коммуникационных кампаний, акций и мероприятий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определения целей и задач рекламных и коммуникационных кампаний, акций и мероприятий; планирования системы маркетинговых коммуникаций; разработки стратегии маркетинговых коммуникаций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170, 172, 175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171, 176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преобразовывать требования заказчика в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бриф</w:t>
            </w:r>
            <w:proofErr w:type="spellEnd"/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167, 169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174, 178, 180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принципы выбора каналов коммуникации; виды и инструменты маркетинговых коммуникаций; важность учета пожеланий заказчика при разработке при планировании коммуникационных каналов и разработке творческих стратегий; важность учета пожеланий заказчика при разработке рекламных носителей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Поведение потребителей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166, 168, 177, 179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Маркетинг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173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стратегическое и тактическое планирование рекламных и коммуникационных кампаний, акций и мероприятий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Практический опыт: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планирования системы маркетинговых коммуникаций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185, 186, 190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187, 191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определять ключевые цели рекламной кампании;  формулировать задачи рекламной кампании исходя из целей РК;  осуществлять выбор форм, каналов и методов рекламного продвижения;  определять конкретные носители рекламы и их оптимальное сочетание;  определять и варьировать способы и каналы продвижения изделия, услуги, торговой марки; определять бюджет РК исходя из поставленных  целей и задач; определять и варьировать комбинацию основных каналов информирования ЦА (целевой аудитории);  определять эффективность хода РК и осуществлять его коррекцию для достижения; максимальной эффективности;  учитывать мнение заказчика при планировании РК; использовать современные приемы и технологии проведения и управления системой маркетинговых коммуникаций.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182</w:t>
            </w:r>
          </w:p>
        </w:tc>
      </w:tr>
      <w:tr w:rsidR="00C56858" w:rsidRPr="003C725E" w:rsidTr="00C56858">
        <w:trPr>
          <w:trHeight w:val="103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184, 189, 193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методики рекламного планирования; инструменты рекламного планирования;  систему маркетинговых коммуникаций; виды и инструменты маркетинговых коммуникаций; принципы выбора каналов коммуникации; аудиторию различных средств рекламы; отраслевую терминологию; формы и методы работы с аудиторией, мотивации труда; технологии воздействия на аудиторию в системе маркетинговых коммуникаций; принципы стратегического и оперативного планирования РК;  виды запросов пользователей в поисковых системах интернета;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особенности размещения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контекстно-медийных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объявлений в интернете; принципы функционирования современных социальных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виды и инструменты маркетинговых коммуникаций;  важность учета пожеланий заказчика при планировании рекламной кампании;  важность учета пожеланий заказчика при разработке системы маркетинговых коммуникаций и определении рекламных носителей.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183, 188, 192</w:t>
            </w:r>
          </w:p>
        </w:tc>
      </w:tr>
      <w:tr w:rsidR="00C56858" w:rsidRPr="003C725E" w:rsidTr="00C56858">
        <w:trPr>
          <w:trHeight w:val="142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181, 194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Предъявлять результаты стратегического и тактического планирования рекламных и коммуникационных кампаний, акций и мероприятий в установленных форматах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разработки стратегии маркетинговых коммуникаций.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200, 202, 206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201, 205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Уметь: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составлять полнофункциональные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брифы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РК с учетом результатов анализа рынка и конкурентной среды; разрабатывать стратегию маркетинговых коммуникаций продвижения на рынке торговой марки, товаров, услуг;  создавать план РК с учетом поставленных целей и задач;  осуществлять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 определять и обеспечивать максимальные KPI в пределах рекламного бюджета;  эффективно настраивать рекламную кампанию для достижения максимальных KPI;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осуществлять руководство ходом проведения рекламных кампаний;  преобразовывать требования заказчика в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бриф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 доводить информацию заказчика до ЦА; использовать методы и способы привлечения пользователей к рекламной кампании;  уметь организовывать и уверенно проводить рекламные мероприятия;  использовать приемы привлечения внимания к рекламным мероприятиям;  использовать приемы управления аудиторией и ее вниманием при проведении рекламных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мероприятий.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204, 208</w:t>
            </w:r>
          </w:p>
        </w:tc>
      </w:tr>
      <w:tr w:rsidR="00C56858" w:rsidRPr="003C725E" w:rsidTr="00C56858">
        <w:trPr>
          <w:trHeight w:val="156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197, 199, 210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важность учета пожеланий заказчика при разработке, при планировании коммуникационных каналов и разработке творческих стратегий и рекламных носителей; логику и структуру плана рекламной кампании; логику и структуру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структуру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брифа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требования к нему; важность определения оригинальной идеи для рекламной кампании.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рекламных и коммуникационных кампаний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196, 198, 209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Медиапланирование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медиабаинг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203, 207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Разрабатывать стратегии продвижения бренда в сети Интернет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аналитической работы при разработке стратегии продвижения в сети Интернет; выбора оптимальной стратегии продвижения в сети Интернет; постановки задач продвижения объекта рекламирования в сети Интернет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215, 216, 217, 220, 221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определять тип рекламной стратегии продвижения бренда в сети Интернет;  разрабатывать рекламную стратегию продвижения бренда в сети Интернет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212, 214, 219, 223, 225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типы рекламных стратегий продвижения бренда в сети Интернет;  способы разработки рекламных стратегий продвижения бренда в сети Интернет.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211, 213, 218, 222, 224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Разрабатывать рекламные кампании бренда в сети Интернет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подбора и использования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оффера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 разработки рекламной кампании в сети Интернет.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230, 231, 232, 235, 236</w:t>
            </w:r>
          </w:p>
        </w:tc>
      </w:tr>
      <w:tr w:rsidR="00C56858" w:rsidRPr="003C725E" w:rsidTr="00C56858">
        <w:trPr>
          <w:trHeight w:val="178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подбирать ключевые слова и словосочетания с максимальным показом для поискового продвижения; использовать специальные методы и сервисы повышения обратной связи с ЦА; проверять рекламные материалы на уникальность/оригинальность; представлять разработанные макеты рекламных носителей в виде наглядных и достоверных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мокапов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 обеспечивать качественное функционирования сайта; писать оригинальные и качественные рекламные тексты, в том числе и для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веб-сайтов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социальных групп;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находить идеи и предложения для усиления воздействия рекламной кампании на ЦА; разрабатывать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креативные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качественные макеты рекламных и информационных носителей, в том числе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инфографику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сети Интернет; осуществлять руководство ходом проведения рекламных кампаний в сети Интернет; преобразовывать требования заказчика в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бриф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учитывать мнение заказчика при планировании РК.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227, 229, 234, 238, 240</w:t>
            </w:r>
          </w:p>
        </w:tc>
      </w:tr>
      <w:tr w:rsidR="00C56858" w:rsidRPr="003C725E" w:rsidTr="00C56858">
        <w:trPr>
          <w:trHeight w:val="76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возможности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интернет-ресурсов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рекламирования товаров/услуг; виды сайтов, их возможности и варианты применения;  требования к качественному функционированию сайтов; виды и инструменты маркетинговых коммуникаций; отраслевую терминологию;  важность учета пожеланий заказчика при планировании рекламной кампании в сети Интернет; структуру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брифа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требования к нему.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226, 228, 233, 237, 239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рекламную кампанию инструментами поисковой оптимизации,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контекстно-медийной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рекламы и маркетинга в социальных сетях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Практический опыт: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структуры и базовых принципов рекламного сообщения;  реализации рекламной кампании в сети Интернет.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245, 250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246, 247, 251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использовать поисковые системы интернета; использовать технологии поисково-контекстной рекламы; использовать системы размещения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контекстно-медийной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рекламы; использовать специальные профессиональные сервисы для оценки эффективности рекламы в интернете; создавать и обрабатывать графические и текстовые материалы с использованием программных средств, облачных и сетевых технологий; конвертировать файлы в нужные форматы; использовать сетевые средства проверки текстовых материалов на оригинальность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антиплагиат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размещать рекламные материалы в социальных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разрабатывать концепт дизайна и первичной визуализации в сети Интернет, представляя их в виде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мудборда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определять эффективные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офферы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создавать оригинальные и стильные логотипы;  составлять тексты информационных,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нативных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иных сообщений для размещения в социальных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создавать оригинальные, современные по стилю сайты; использовать приемы внутренней и внешней оптимизации сайтов;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повышать информационную наглядность сайтов; создавать качественные макеты иллюстраций для публикации в социальных сетях; разрабатывать элементы фирменного стиля и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РК с учетом пожеланий и профиля заказчика; доводить информацию заказчика до ЦА; использовать методы и способы привлечения пользователей в интернет-сообщество; использовать современные приемы и технологии проведения и управления презентациями; использовать приемы управления аудиторией и ее вниманием при разработке дизайна и стратегий в сети Интернет.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255</w:t>
            </w:r>
          </w:p>
        </w:tc>
      </w:tr>
      <w:tr w:rsidR="00C56858" w:rsidRPr="003C725E" w:rsidTr="00C56858">
        <w:trPr>
          <w:trHeight w:val="26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242, 244, 249, 253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отраслевую терминологию; важность учета пожеланий заказчика при разработке дизайна и стратегий в сети Интернет; важность учета пожеланий заказчика при разработке рекламных носителей в сети Интернет.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Цифровой маркетинг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241, 243, 248, 252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Коммуникационные инструменты </w:t>
            </w:r>
            <w:proofErr w:type="spellStart"/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интернет-среды</w:t>
            </w:r>
            <w:proofErr w:type="spellEnd"/>
            <w:proofErr w:type="gramEnd"/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254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Разрабатывать творческие рекламные решения для достижения целей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креативной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стратегии рекламной/коммуникационной кампании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Практический опыт: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подбора и использования визуальных идей фотоизображений, рекламных проектов визуальной информации, идентификации и коммуникации, фот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видеопроектов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объекта рекламирования с учетом Уникального Торгового Предложения (УТП); поиска и подбора оригинального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нейма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слогана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композиции, рисунка, живописи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262, 265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260, 261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266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использовать поисковые системы интернета;  использовать технологии поисково-контекстной рекламы и их системы размещения; определять эффективные УТП (уникальные торговые предложения)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офферы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доводить информацию заказчика до ЦА; использовать методы и способы привлечения пользователей в интернет-сообщество.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композиции, рисунка, живописи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257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268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259, 270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264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виды и инструменты маркетинговых коммуникаций; отраслевую терминологию; требования к визуальным и текстовым материалам в социальных сетях и на сайте объекта рекламирования для обеспечения максимальной коммуникации с аудиторией; технологии воздействия на аудиторию с применением визуальных и текстовых материалов в социальные сети и на сайте объекта рекламирования в соответствии поставленным задачам.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композиции, рисунка, живописи в рекламе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267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258, 267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256, 263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Разрабатывать творческие рекламные решения в целях тактического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планирования рекламной коммуникационной компании 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Практический опыт: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определения оригинальной идеи для рекламной кампании; подбора и использования визуальных идей фотоизображений, рекламных проектов визуальной информации, идентификации и коммуникации, фот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видеопроектов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объекта рекламирования с учетом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инсайта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РК.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277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276, 281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275, 280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использовать специальные методы и сервисы повышения обратной связи с ЦА;  проверять рекламные материалы на уникальность/оригинальность.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279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274, 285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272, 283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Знать: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отраслевую терминологию;  важность учета пожеланий заказчика при планировании рекламной кампании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Художественное проектирование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273, 282, 284</w:t>
            </w:r>
          </w:p>
        </w:tc>
      </w:tr>
      <w:tr w:rsidR="00C56858" w:rsidRPr="003C725E" w:rsidTr="00C56858">
        <w:trPr>
          <w:trHeight w:val="51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реализация творческой концепции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271</w:t>
            </w:r>
          </w:p>
        </w:tc>
      </w:tr>
      <w:tr w:rsidR="00C56858" w:rsidRPr="003C725E" w:rsidTr="00C56858">
        <w:trPr>
          <w:trHeight w:val="25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278</w:t>
            </w:r>
          </w:p>
        </w:tc>
      </w:tr>
      <w:tr w:rsidR="00C56858" w:rsidRPr="003C725E" w:rsidTr="00C56858">
        <w:trPr>
          <w:trHeight w:val="76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разработку и размещение рекламного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контента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продвижения торговой марки/бренда/организации в сети Интернет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Практический опыт: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оформления текстовых и графических документов; оформления рекламных носителей, в том числе текстовых и графических;  создания визуальных идей фотоизображений, рекламных проектов визуальной информации, идентификации и коммуникации, фот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видеопроектов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объекта рекламирования с учетом, поставленных задач в области рекламы.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290, 291, 292, 295, 296</w:t>
            </w:r>
          </w:p>
        </w:tc>
      </w:tr>
      <w:tr w:rsidR="00C56858" w:rsidRPr="003C725E" w:rsidTr="00C56858">
        <w:trPr>
          <w:trHeight w:val="310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Уметь: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использовать специальные профессиональные сервисы для оценки эффективности рекламы в интернете; создавать и обрабатывать графические и текстовые материалы с использованием программных средств, облачных и сетевых технологий;  конвертировать файлы в нужные форматы;  использовать сетевые средства проверки текстовых материалов на оригинальность 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антиплагиат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 размещать рекламные материалы 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социальных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подбирать визуальные и текстовые материалы в социальных сетях и на сайте объекта рекламирования для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интернет-продвижения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представлять разработанные макеты рекламных носителей в виде наглядных и достоверных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мокапов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обеспечивать качественное функционирования сайта;  писать оригинальные и качественные рекламные тексты, в том числе и для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веб-сайтов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создавать графические материалы рекламного характера;  находить идеи и предложения для усиления воздействия рекламной кампании на ЦА;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gram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разрабатывать концепт дизайна и первичной визуализации, представляя их в виде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мудборда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референсов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 составлять тексты информационных,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нативных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иных сообщений для размещения в социальных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 создавать оригинальные, современные по стилю сайты;  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разрабатывать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креативные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качественные макеты рекламных и информационных носителей, в том числе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инфографику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 использовать приемы внутренней и внешней оптимизации сайтов;</w:t>
            </w:r>
            <w:proofErr w:type="gram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повышать информационную наглядность сайтов;  создавать качественные макеты иллюстраций для публикации в социальных сетях.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287, 289, 294, 298, 300</w:t>
            </w:r>
          </w:p>
        </w:tc>
      </w:tr>
      <w:tr w:rsidR="00C56858" w:rsidRPr="003C725E" w:rsidTr="00C56858">
        <w:trPr>
          <w:trHeight w:val="222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Знать:</w:t>
            </w: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программное обеспечение, необходимое для макетирования рекламных носителей; возможности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интернет-ресурсов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макетирования рекламных носителей; виды сайтов, их возможности и варианты применения; требования к качественному функционированию сайтов; программное обеспечение, необходимое для макетирования рекламных носителей; технические средства создания визуального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контента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возможности и ресурсы для макетирования рекламных носителей; виды и инструменты маркетинговых коммуникаций; структуру </w:t>
            </w:r>
            <w:proofErr w:type="spellStart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брифа</w:t>
            </w:r>
            <w:proofErr w:type="spellEnd"/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требования к нему; важность учета пожеланий заказчика при разработке фирменного дизайна и элементов фирменного стиля;  важность учета пожеланий заказчика при разработке рекламных носителей; требования к электронной презентации для обеспечения максимальной коммуникации с аудиторией; технологии воздействия на аудиторию при проведении презентаций и защит проектов. 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3C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Производство рекламного продукта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C56858" w:rsidRDefault="00C56858" w:rsidP="00C568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8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58" w:rsidRPr="003C725E" w:rsidRDefault="00C56858" w:rsidP="00C56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286, 288, 293, 297, 299</w:t>
            </w:r>
          </w:p>
        </w:tc>
      </w:tr>
    </w:tbl>
    <w:p w:rsidR="003C725E" w:rsidRDefault="003C725E"/>
    <w:sectPr w:rsidR="003C725E" w:rsidSect="003C725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725E"/>
    <w:rsid w:val="001B182A"/>
    <w:rsid w:val="00220082"/>
    <w:rsid w:val="003C725E"/>
    <w:rsid w:val="00444B62"/>
    <w:rsid w:val="00483268"/>
    <w:rsid w:val="0060301A"/>
    <w:rsid w:val="008D3EAC"/>
    <w:rsid w:val="00A34198"/>
    <w:rsid w:val="00AF0F6A"/>
    <w:rsid w:val="00AF5AA9"/>
    <w:rsid w:val="00C56858"/>
    <w:rsid w:val="00D10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725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C725E"/>
    <w:rPr>
      <w:color w:val="954F72"/>
      <w:u w:val="single"/>
    </w:rPr>
  </w:style>
  <w:style w:type="paragraph" w:customStyle="1" w:styleId="font5">
    <w:name w:val="font5"/>
    <w:basedOn w:val="a"/>
    <w:rsid w:val="003C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3C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3C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"/>
    <w:rsid w:val="003C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3C72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3C72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3C72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3C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3C72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3C72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3C72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3C72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3C72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3C72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3C72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3C72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3C72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9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4586</Words>
  <Characters>26145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UrSEI ATiSO</Company>
  <LinksUpToDate>false</LinksUpToDate>
  <CharactersWithSpaces>30670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2025-10-13T14:56:00Z</cp:lastPrinted>
  <dcterms:created xsi:type="dcterms:W3CDTF">2025-09-05T11:31:00Z</dcterms:created>
  <dcterms:modified xsi:type="dcterms:W3CDTF">2025-10-13T14:57:00Z</dcterms:modified>
</cp:coreProperties>
</file>