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F6A" w:rsidRDefault="003C725E" w:rsidP="00E614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7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Распределение заданий по компетенциям и дисциплинам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специальности 42.02.01 Реклама</w:t>
      </w:r>
    </w:p>
    <w:p w:rsidR="00E61483" w:rsidRDefault="00E61483" w:rsidP="00E614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базе основного общего образования</w:t>
      </w:r>
    </w:p>
    <w:p w:rsidR="00E61483" w:rsidRPr="00E61483" w:rsidRDefault="00E61483" w:rsidP="00E614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(срок обучения 2 года 10 мес.)</w:t>
      </w:r>
    </w:p>
    <w:tbl>
      <w:tblPr>
        <w:tblW w:w="15911" w:type="dxa"/>
        <w:tblInd w:w="91" w:type="dxa"/>
        <w:tblLayout w:type="fixed"/>
        <w:tblLook w:val="04A0"/>
      </w:tblPr>
      <w:tblGrid>
        <w:gridCol w:w="868"/>
        <w:gridCol w:w="1843"/>
        <w:gridCol w:w="4677"/>
        <w:gridCol w:w="5615"/>
        <w:gridCol w:w="930"/>
        <w:gridCol w:w="1978"/>
      </w:tblGrid>
      <w:tr w:rsidR="003C725E" w:rsidRPr="003C725E" w:rsidTr="003C725E">
        <w:trPr>
          <w:trHeight w:val="51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Код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тенции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компетенции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индикаторов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сформированности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компетенций</w:t>
            </w:r>
          </w:p>
        </w:tc>
        <w:tc>
          <w:tcPr>
            <w:tcW w:w="5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дисциплины/модуля/практики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Семестр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задания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компетенций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1,4,6,9,10,11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12,13,14,16,17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18,19,23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24,25,28,29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30,32,36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37,38,39,40,41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безопасности жизнедеятельности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44,46,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52,55,57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59,60,62,64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65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70,72,75,76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78,81,83,85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CC72EA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87,89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Индивидуальный проект: творческий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CC72EA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95,97,98,100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D1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E614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2,3,5,7,8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D1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D1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20,21,22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D1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26,27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D1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31,33,34,35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D1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42,43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D1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безопасности жизнедеятельности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45,47,48,49,50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D1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51,53,54,56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D1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58,61,63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D1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66,67,68,69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D1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71,73,74,77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D1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E6148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79,80,82,84,</w:t>
            </w:r>
            <w:r w:rsidR="00CC72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D1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CC72EA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88,90,91,92, 93,94</w:t>
            </w:r>
          </w:p>
        </w:tc>
      </w:tr>
      <w:tr w:rsidR="00D10AF3" w:rsidRPr="003C725E" w:rsidTr="00D10AF3">
        <w:trPr>
          <w:trHeight w:val="255"/>
        </w:trPr>
        <w:tc>
          <w:tcPr>
            <w:tcW w:w="27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F3" w:rsidRPr="003C725E" w:rsidRDefault="00D10AF3" w:rsidP="00D1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Индивидуальный проект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творческий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D10AF3" w:rsidP="00D1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AF3" w:rsidRPr="003C725E" w:rsidRDefault="00CC72EA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96,99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составлять план действия; определять необходимые ресурсы; 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композиции, рисунка, живописи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Поведенческая экономика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 организации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ПМ.01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Коммуникационные инструменты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интернет-среды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  <w:proofErr w:type="gramEnd"/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композиции, рисунка, живописи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Поведенческая экономика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 организации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Коммуникационные инструменты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интернет-среды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интерпретации информации и информационные технологии для выполнения задач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профессиональной деятельности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современное программное обеспечение; использовать различные цифровые средства для решения профессиональных задач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Информационные технологии в профессиональной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экранных искусств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 организации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Статистика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Коммуникационные инструменты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интернет-среды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современные средства и устройства информатизации; порядок их применения и программное обеспечение в профессиональной 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деятельности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том числе с использованием цифровых средств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экранных искусств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 организации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Статистика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Коммуникационные инструменты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интернет-среды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самообразования; 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определять инвестиционную привлекательность коммерческих идей в рамках профессиональной деятельности;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презентовать бизнес-идею; определять источники финансирования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Менеджмент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Бизнес-планирование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Правовое обеспечение рекламной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Менеджмент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Бизнес-планирование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Правовое обеспечение рекламной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Эффективно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взаимодействовать и работать в коллективе и команде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организовывать работу коллектива и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команды;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Безопасность жизнедеятельности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Менеджмент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Конфликтология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психологические основы деятельности коллектива, психологические особенности личности; основы проектной деятельности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Менеджмент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Конфликтология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Уметь: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 и культура речи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Копирайтинг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теории коммуникаций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особенности социального и культурного контекста; правила оформления документов и построения устных сообщений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 и культура речи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Копирайтинг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теории коммуникаций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антикоррупционного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поведения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описывать значимость своей специальности; применять стандарты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антикоррупционного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поведения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Психология рекламы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Правовое обеспечение рекламной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теории коммуникаций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сущность гражданско-патриотической позиции, общечеловеческих ценностей; значимость профессиональной деятельности по специальности; стандарты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антикоррупционного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поведения и последствия его нарушения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Психология рекламы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Правовое обеспечение рекламной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теории коммуникаций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Содействовать сохранению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соблюдать нормы экологической безопасности; определять направления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ресурсосбережения в рамках профессиональной деятельности по специальности, 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Безопасность жизнедеятельности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</w:tr>
      <w:tr w:rsidR="003C725E" w:rsidRPr="003C725E" w:rsidTr="003C725E">
        <w:trPr>
          <w:trHeight w:val="63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91,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</w:tr>
      <w:tr w:rsidR="003C725E" w:rsidRPr="003C725E" w:rsidTr="003C725E">
        <w:trPr>
          <w:trHeight w:val="64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</w:tr>
      <w:tr w:rsidR="003C725E" w:rsidRPr="003C725E" w:rsidTr="003C725E">
        <w:trPr>
          <w:trHeight w:val="96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специальности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</w:tr>
      <w:tr w:rsidR="003C725E" w:rsidRPr="003C725E" w:rsidTr="003C725E">
        <w:trPr>
          <w:trHeight w:val="100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</w:tr>
      <w:tr w:rsidR="003C725E" w:rsidRPr="003C725E" w:rsidTr="003C725E">
        <w:trPr>
          <w:trHeight w:val="30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Пользоваться профессиональной документацией на государственном и иностранном языках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 </w:t>
            </w:r>
            <w:proofErr w:type="gramEnd"/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 и культура речи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средств и процессов профессиональной деятельности; особенности произношения; правила чтения текстов профессиональной направленности;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Иностранный язык в профессиональной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 и культура речи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Определять целевую аудиторию и целевые группы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Практический опыт: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выявления основных и второстепенных конкурентов; проведения качественных аналитических исследований конкурентной среды.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производить качественные аналитические исследования целевой аудитории и потребителей; анализировать каналы коммуникации в соответствии с характеристикам аудитории; доводить информацию заказчика до целевой аудитории;  использовать приемы привлечения аудитории при проведении исследований; использовать приемы управления аудиторией и ее вниманием при проведении исследований; уметь завоевывать доверие и внимание аудитории при проведении исследований, привлекать и мотивировать ее участие в исследовании. </w:t>
            </w:r>
            <w:proofErr w:type="gramEnd"/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93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способы анализа рынка, целевой аудитории и конкурентной среды; аудиторию различных средств рекламы; формы и методов работы с аудиторией, мотивации труда; технологии воздействия на аудиторию при проведении маркетингового исследования.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Проводить анализ объема рынка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Практический опыт: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проведения анализа рынка; проведения качественных аналитических исследований рынка; применения инструментов комплекса маркетинга для проведения маркетинговых исследований объекта рекламирования.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производить качественные аналитические исследования рынка.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методы и технологии изучения рынка, его потенциала и тенденций развития.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49, 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Проводить анализ конкурентов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Практический опыт: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выявления основных и второстепенных конкурентов; проведения качественных аналитических исследований конкурентной среды.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производить качественные аналитические исследования конкурентной среды;  уметь организовывать и уверенно проводить маркетинговые исследования, определять их задачи.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отраслевую терминологию; методики и инструментов для проведения маркетингового исследования;   структуру и алгоритма проведения исследований и требования к ним; основы маркетинга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Осуществлять определение и оформление целей и задач рекламных и коммуникационных кампаний, акций и мероприятий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Практический опыт: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определения целей и задач рекламных и коммуникационных кампаний, акций и мероприятий; планирования системы маркетинговых коммуникаций; разработки стратегии маркетинговых коммуникаций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преобразовывать требования заказчика в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бриф</w:t>
            </w:r>
            <w:proofErr w:type="spellEnd"/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принципы выбора каналов коммуникации; виды и инструменты маркетинговых коммуникаций; важность учета пожеланий заказчика при разработке при планировании коммуникационных каналов и разработке творческих стратегий; важность учета пожеланий заказчика при разработке рекламных носителей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Проводить стратегическое и тактическое планирование рекламных и коммуникационных кампаний, акций и мероприятий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Практический опыт: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планирования системы маркетинговых коммуникаций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определять ключевые цели рекламной кампании;  формулировать задачи рекламной кампании исходя из целей РК;  осуществлять выбор форм, каналов и методов рекламного продвижения;  определять конкретные носители рекламы и их оптимальное сочетание;  определять и варьировать способы и каналы продвижения изделия, услуги, торговой марки; определять бюджет РК исходя из поставленных  целей и задач; определять и варьировать комбинацию основных каналов информирования ЦА (целевой аудитории);  определять эффективность хода РК и осуществлять его коррекцию для достижения; максимальной эффективности;  учитывать мнение заказчика при планировании РК; использовать современные приемы и технологии проведения и управления системой маркетинговых коммуникаций.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</w:tr>
      <w:tr w:rsidR="003C725E" w:rsidRPr="003C725E" w:rsidTr="003C725E">
        <w:trPr>
          <w:trHeight w:val="103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методики рекламного планирования; инструменты рекламного планирования;  систему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маркетинговых коммуникаций; виды и инструменты маркетинговых коммуникаций; принципы выбора каналов коммуникации; аудиторию различных средств рекламы; отраслевую терминологию; формы и методы работы с аудиторией, мотивации труда; технологии воздействия на аудиторию в системе маркетинговых коммуникаций; принципы стратегического и оперативного планирования РК;  виды запросов пользователей в поисковых системах интернета;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особенности размещения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контекстно-медийных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объявлений в интернете; принципы функционирования современных социальных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виды и инструменты маркетинговых коммуникаций;  важность учета пожеланий заказчика при планировании рекламной кампании;  важность учета пожеланий заказчика при разработке системы маркетинговых коммуникаций и определении рекламных носителей.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</w:tr>
      <w:tr w:rsidR="003C725E" w:rsidRPr="003C725E" w:rsidTr="003C725E">
        <w:trPr>
          <w:trHeight w:val="142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2.2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Предъявлять результаты стратегического и тактического планирования рекламных и коммуникационных кампаний, акций и мероприятий в установленных форматах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Практический опыт: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разработки стратегии маркетинговых коммуникаций.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Уметь: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составлять полнофункциональные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брифы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РК с учетом результатов анализа рынка и конкурентной среды; разрабатывать стратегию маркетинговых коммуникаций продвижения на рынке торговой марки, товаров, услуг;  создавать план РК с учетом поставленных целей и задач;  осуществлять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 определять и обеспечивать максимальные KPI в пределах рекламного бюджета;  эффективно настраивать рекламную кампанию для достижения максимальных KPI;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осуществлять руководство ходом проведения рекламных кампаний;  преобразовывать требования заказчика в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бриф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 доводить информацию заказчика до ЦА; использовать методы и способы привлечения пользователей к рекламной кампании;  уметь организовывать и уверенно проводить рекламные мероприятия;  использовать приемы привлечения внимания к рекламным мероприятиям;  использовать приемы управления аудиторией и ее вниманием при проведении рекламных мероприятий.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</w:tr>
      <w:tr w:rsidR="003C725E" w:rsidRPr="003C725E" w:rsidTr="003C725E">
        <w:trPr>
          <w:trHeight w:val="156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важность учета пожеланий заказчика при разработке, при планировании коммуникационных каналов и разработке творческих стратегий и рекламных носителей; логику и структуру плана рекламной кампании; логику и структуру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структуру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брифа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требования к нему; важность определения оригинальной идеи для рекламной кампании.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Разрабатывать стратегии продвижения бренда в сети Интернет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Практический опыт: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аналитической работы при разработке стратегии продвижения в сети Интернет; выбора оптимальной стратегии продвижения в сети Интернет; постановки задач продвижения объекта рекламирования в сети Интернет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определять тип рекламной стратегии продвижения бренда в сети Интернет;  разрабатывать рекламную стратегию продвижения бренда в сети Интернет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типы рекламных стратегий продвижения бренда в сети Интернет;  способы разработки рекламных стратегий продвижения бренда в сети Интернет.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Разрабатывать рекламные кампании бренда в сети Интернет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Практический опыт: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подбора и использования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оффера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 разработки рекламной кампании в сети Интернет.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</w:tr>
      <w:tr w:rsidR="003C725E" w:rsidRPr="003C725E" w:rsidTr="003C725E">
        <w:trPr>
          <w:trHeight w:val="178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подбирать ключевые слова и словосочетания с максимальным показом для поискового продвижения; использовать специальные методы и сервисы повышения обратной связи с ЦА; проверять рекламные материалы на уникальность/оригинальность; представлять разработанные макеты рекламных носителей в виде наглядных и достоверных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мокапов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 обеспечивать качественное функционирования сайта; писать оригинальные и качественные рекламные тексты, в том числе и для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веб-сайтов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социальных групп;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находить идеи и предложения для усиления воздействия рекламной кампании на ЦА; разрабатывать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креативные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качественные макеты рекламных и информационных носителей, в том числе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инфографику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сети Интернет; осуществлять руководство ходом проведения рекламных кампаний в сети Интернет; преобразовывать требования заказчика в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бриф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учитывать мнение заказчика при планировании РК.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3C725E" w:rsidRPr="003C725E" w:rsidTr="003C725E">
        <w:trPr>
          <w:trHeight w:val="76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возможности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интернет-ресурсов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рекламирования товаров/услуг; виды сайтов, их возможности и варианты применения;  требования к качественному функционированию сайтов; виды и инструменты маркетинговых коммуникаций; отраслевую терминологию;  важность учета пожеланий заказчика при планировании рекламной кампании в сети Интернет; структуру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брифа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требования к нему.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Проводить рекламную кампанию инструментами поисковой оптимизации,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контекстно-медийной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рекламы и маркетинга в социальных сетях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Практический опыт: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структуры и базовых принципов рекламного сообщения;  реализации рекламной кампании в сети Интернет.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Коммуникационные инструменты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интернет-среды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использовать поисковые системы интернета; использовать технологии поисково-контекстной рекламы; использовать системы размещения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контекстно-медийной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рекламы; использовать специальные профессиональные сервисы для оценки эффективности рекламы в интернете; создавать и обрабатывать графические и текстовые материалы с использованием программных средств, облачных и сетевых технологий; конвертировать файлы в нужные форматы; использовать сетевые средства проверки текстовых материалов на оригинальность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антиплагиат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размещать рекламные материалы в социальных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разрабатывать концепт дизайна и первичной визуализации в сети Интернет, представляя их в виде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мудборда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определять эффективные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офферы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создавать оригинальные и стильные логотипы;  составлять тексты информационных,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нативных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иных сообщений для размещения в социальных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создавать оригинальные, современные по стилю сайты; использовать приемы внутренней и внешней оптимизации сайтов;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повышать информационную наглядность сайтов; создавать качественные макеты иллюстраций для публикации в социальных сетях; разрабатывать элементы фирменного стиля и РК с учетом пожеланий и профиля заказчика; доводить информацию заказчика до ЦА; использовать методы и способы привлечения пользователей в интернет-сообщество; использовать современные приемы и технологии проведения и управления презентациями; использовать приемы управления аудиторией и ее вниманием при разработке дизайна и стратегий в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сети Интернет.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</w:tr>
      <w:tr w:rsidR="003C725E" w:rsidRPr="003C725E" w:rsidTr="003C725E">
        <w:trPr>
          <w:trHeight w:val="26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Коммуникационные инструменты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интернет-среды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отраслевую терминологию; важность учета пожеланий заказчика при разработке дизайна и стратегий в сети Интернет; важность учета пожеланий заказчика при разработке рекламных носителей в сети Интернет.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Коммуникационные инструменты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интернет-среды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Разрабатывать творческие рекламные решения для достижения целей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креативной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стратегии рекламной/коммуникационной кампании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Практический опыт: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подбора и использования визуальных идей фотоизображений, рекламных проектов визуальной информации, идентификации и коммуникации, фот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видеопроектов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объекта рекламирования с учетом Уникального Торгового Предложения (УТП); поиска и подбора оригинального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нейма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слогана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композиции, рисунка, живописи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использовать поисковые системы интернета;  использовать технологии поисково-контекстной рекламы и их системы размещения; определять эффективные УТП (уникальные торговые предложения)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офферы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доводить информацию заказчика до ЦА; использовать методы и способы привлечения пользователей в интернет-сообщество.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композиции, рисунка, живописи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виды и инструменты маркетинговых коммуникаций; отраслевую терминологию; требования к визуальным и текстовым материалам в социальных сетях и на сайте объекта рекламирования для обеспечения максимальной коммуникации с аудиторией; технологии воздействия на аудиторию с применением визуальных и текстовых материалов в социальные сети и на сайте объекта рекламирования в соответствии поставленным задачам.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композиции, рисунка, живописи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Разрабатывать творческие рекламные решения в целях тактического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планирования рекламной коммуникационной компании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Практический опыт: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определения оригинальной идеи для рекламной кампании; подбора и использования визуальных идей фотоизображений, рекламных проектов визуальной информации, идентификации и коммуникации, фот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видеопроектов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объекта рекламирования с учетом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инсайта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РК.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75,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использовать специальные методы и сервисы повышения обратной связи с ЦА;  проверять рекламные материалы на уникальность/оригинальность.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отраслевую терминологию;  важность учета пожеланий заказчика при планировании рекламной кампании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</w:tr>
      <w:tr w:rsidR="003C725E" w:rsidRPr="003C725E" w:rsidTr="003C725E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3C725E" w:rsidRPr="003C725E" w:rsidTr="003C725E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</w:tr>
      <w:tr w:rsidR="003C725E" w:rsidRPr="003C725E" w:rsidTr="003C725E">
        <w:trPr>
          <w:trHeight w:val="76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Проводить разработку и размещение рекламного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контента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продвижения торговой марки/бренда/организации в сети Интернет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Практический опыт: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оформления текстовых и графических документов; оформления рекламных носителей, в том числе текстовых и графических;  создания визуальных идей фотоизображений, рекламных проектов визуальной информации, идентификации и коммуникации, фот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видеопроектов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объекта рекламирования с учетом, поставленных задач в области рекламы.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91,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95,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</w:tr>
      <w:tr w:rsidR="003C725E" w:rsidRPr="003C725E" w:rsidTr="003C725E">
        <w:trPr>
          <w:trHeight w:val="310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использовать специальные профессиональные сервисы для оценки эффективности рекламы в интернете; создавать и обрабатывать графические и текстовые материалы с использованием программных средств, облачных и сетевых технологий;  конвертировать файлы в нужные форматы;  использовать сетевые средства проверки текстовых материалов на оригинальность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антиплагиат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 размещать рекламные материалы 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социальных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подбирать визуальные и текстовые материалы в социальных сетях и на сайте объекта рекламирования для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интернет-продвижения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представлять разработанные макеты рекламных носителей в виде наглядных и достоверных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мокапов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обеспечивать качественное функционирования сайта;  писать оригинальные и качественные рекламные тексты, в том числе и для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веб-сайтов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создавать графические материалы рекламного характера;  находить идеи и предложения для усиления воздействия рекламной кампании на ЦА;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разрабатывать концепт дизайна и первичной визуализации, представляя их в виде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мудборда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референсов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 составлять тексты информационных,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нативных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иных сообщений для размещения в социальных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 создавать оригинальные, современные по стилю сайты; 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разрабатывать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креативные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качественные макеты рекламных и информационных носителей, в том числе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инфографику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 использовать приемы внутренней и внешней оптимизации сайтов;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повышать информационную наглядность сайтов;  создавать качественные макеты иллюстраций для публикации в социальных сетях.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89,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94,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</w:tr>
      <w:tr w:rsidR="003C725E" w:rsidRPr="003C725E" w:rsidTr="003C725E">
        <w:trPr>
          <w:trHeight w:val="222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программное обеспечение, необходимое для макетирования рекламных носителей; возможности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интернет-ресурсов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макетирования рекламных носителей; виды сайтов, их возможности и варианты применения; требования к качественному функционированию сайтов; программное обеспечение, необходимое для макетирования рекламных носителей; технические средства создания визуального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контента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возможности и ресурсы для макетирования рекламных носителей; виды и инструменты маркетинговых коммуникаций; структуру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брифа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требования к нему; важность учета пожеланий заказчика при разработке фирменного дизайна и элементов фирменного стиля;  важность учета пожеланий заказчика при разработке рекламных носителей; требования к электронной презентации для обеспечения максимальной коммуникации с аудиторией; технологии воздействия на аудиторию при проведении презентаций и защит проектов.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25E" w:rsidRPr="003C725E" w:rsidRDefault="003C725E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3C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25E" w:rsidRPr="003C725E" w:rsidRDefault="003C725E" w:rsidP="00B15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86,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88,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93,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97, </w:t>
            </w:r>
            <w:r w:rsidR="00B156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</w:tr>
    </w:tbl>
    <w:p w:rsidR="003C725E" w:rsidRDefault="003C725E"/>
    <w:sectPr w:rsidR="003C725E" w:rsidSect="003C725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725E"/>
    <w:rsid w:val="00220082"/>
    <w:rsid w:val="003C725E"/>
    <w:rsid w:val="008D3EAC"/>
    <w:rsid w:val="00AF0F6A"/>
    <w:rsid w:val="00AF5AA9"/>
    <w:rsid w:val="00B15600"/>
    <w:rsid w:val="00CC72EA"/>
    <w:rsid w:val="00D10AF3"/>
    <w:rsid w:val="00D62F8A"/>
    <w:rsid w:val="00E61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725E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C725E"/>
    <w:rPr>
      <w:color w:val="954F72"/>
      <w:u w:val="single"/>
    </w:rPr>
  </w:style>
  <w:style w:type="paragraph" w:customStyle="1" w:styleId="font5">
    <w:name w:val="font5"/>
    <w:basedOn w:val="a"/>
    <w:rsid w:val="003C7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3C7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3C7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"/>
    <w:rsid w:val="003C7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3C72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3C72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3C72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3C7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3C72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3C72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3C72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3C72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3C72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3C72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3C72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3C72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3C725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9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13</Pages>
  <Words>4774</Words>
  <Characters>27217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UrSEI ATiSO</Company>
  <LinksUpToDate>false</LinksUpToDate>
  <CharactersWithSpaces>31928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2025-09-05T11:31:00Z</dcterms:created>
  <dcterms:modified xsi:type="dcterms:W3CDTF">2025-10-13T13:03:00Z</dcterms:modified>
</cp:coreProperties>
</file>